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0A" w:rsidRPr="0098110A" w:rsidRDefault="0098110A" w:rsidP="0098110A">
      <w:pPr>
        <w:shd w:val="clear" w:color="auto" w:fill="FFFFFF"/>
        <w:spacing w:before="600" w:after="30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65699"/>
          <w:kern w:val="36"/>
          <w:sz w:val="42"/>
          <w:szCs w:val="42"/>
          <w:lang w:eastAsia="ru-RU"/>
        </w:rPr>
      </w:pPr>
      <w:r w:rsidRPr="0098110A">
        <w:rPr>
          <w:rFonts w:ascii="Roboto" w:eastAsia="Times New Roman" w:hAnsi="Roboto" w:cs="Times New Roman"/>
          <w:b/>
          <w:bCs/>
          <w:color w:val="265699"/>
          <w:kern w:val="36"/>
          <w:sz w:val="42"/>
          <w:szCs w:val="42"/>
          <w:lang w:eastAsia="ru-RU"/>
        </w:rPr>
        <w:t>Областной закон Ростовской области от 5 августа 2024 г. N 157-ЗС «О внесении изменений в статьи 9 и 11 Областного закона «Об образовании в Ростовской области»</w:t>
      </w:r>
    </w:p>
    <w:p w:rsidR="0098110A" w:rsidRPr="0098110A" w:rsidRDefault="0098110A" w:rsidP="00981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265699"/>
          <w:sz w:val="27"/>
          <w:szCs w:val="27"/>
          <w:lang w:eastAsia="ru-RU"/>
        </w:rPr>
      </w:pPr>
      <w:r w:rsidRPr="0098110A">
        <w:rPr>
          <w:rFonts w:ascii="Roboto" w:eastAsia="Times New Roman" w:hAnsi="Roboto" w:cs="Times New Roman"/>
          <w:b/>
          <w:bCs/>
          <w:color w:val="265699"/>
          <w:sz w:val="27"/>
          <w:szCs w:val="27"/>
          <w:lang w:eastAsia="ru-RU"/>
        </w:rPr>
        <w:t>Областной закон Ростовской области от 5 августа 2024 г. N 157-ЗС «О внесении изменений в статьи 9 и 11 Областного закона «Об образовании в Ростовской области»</w:t>
      </w:r>
    </w:p>
    <w:p w:rsidR="0098110A" w:rsidRPr="0098110A" w:rsidRDefault="0098110A" w:rsidP="0098110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32344"/>
          <w:sz w:val="27"/>
          <w:szCs w:val="27"/>
          <w:lang w:eastAsia="ru-RU"/>
        </w:rPr>
      </w:pPr>
      <w:r w:rsidRPr="0098110A">
        <w:rPr>
          <w:rFonts w:ascii="Roboto" w:eastAsia="Times New Roman" w:hAnsi="Roboto" w:cs="Times New Roman"/>
          <w:color w:val="132344"/>
          <w:sz w:val="27"/>
          <w:szCs w:val="27"/>
          <w:lang w:eastAsia="ru-RU"/>
        </w:rPr>
        <w:t>На Дону расширят меры поддержки многодетных семей.</w:t>
      </w:r>
      <w:r w:rsidRPr="0098110A">
        <w:rPr>
          <w:rFonts w:ascii="Roboto" w:eastAsia="Times New Roman" w:hAnsi="Roboto" w:cs="Times New Roman"/>
          <w:color w:val="132344"/>
          <w:sz w:val="27"/>
          <w:szCs w:val="27"/>
          <w:lang w:eastAsia="ru-RU"/>
        </w:rPr>
        <w:br/>
        <w:t>Детей из многодетных семей решено обеспечить бесплатным питанием за счет средств областного бюджета. Эта мера поддержки полагается ученикам государственных школ и не достигшим 23 лет студентам-очникам, обучающимся по программам подготовки специалистов среднего звена в государственных профессиональных образовательных организациях Ростовской области.</w:t>
      </w:r>
      <w:r w:rsidRPr="0098110A">
        <w:rPr>
          <w:rFonts w:ascii="Roboto" w:eastAsia="Times New Roman" w:hAnsi="Roboto" w:cs="Times New Roman"/>
          <w:color w:val="132344"/>
          <w:sz w:val="27"/>
          <w:szCs w:val="27"/>
          <w:lang w:eastAsia="ru-RU"/>
        </w:rPr>
        <w:br/>
        <w:t>Детей из многодетных семей предписано зачислять в государственные и муниципальные детские сады в первоочередном порядке.</w:t>
      </w:r>
      <w:r w:rsidRPr="0098110A">
        <w:rPr>
          <w:rFonts w:ascii="Roboto" w:eastAsia="Times New Roman" w:hAnsi="Roboto" w:cs="Times New Roman"/>
          <w:color w:val="132344"/>
          <w:sz w:val="27"/>
          <w:szCs w:val="27"/>
          <w:lang w:eastAsia="ru-RU"/>
        </w:rPr>
        <w:br/>
        <w:t>Закон вступает в силу со дня его официального опубликования, за исключением положения, вступающего в силу с 1 сентября 2024 года.</w:t>
      </w:r>
    </w:p>
    <w:p w:rsidR="0098110A" w:rsidRPr="0098110A" w:rsidRDefault="0098110A" w:rsidP="0098110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999999"/>
          <w:sz w:val="17"/>
          <w:szCs w:val="17"/>
          <w:lang w:eastAsia="ru-RU"/>
        </w:rPr>
      </w:pPr>
      <w:r w:rsidRPr="0098110A">
        <w:rPr>
          <w:rFonts w:ascii="Roboto" w:eastAsia="Times New Roman" w:hAnsi="Roboto" w:cs="Times New Roman"/>
          <w:color w:val="999999"/>
          <w:sz w:val="17"/>
          <w:szCs w:val="17"/>
          <w:lang w:eastAsia="ru-RU"/>
        </w:rPr>
        <w:t>Источник: </w:t>
      </w:r>
      <w:hyperlink r:id="rId4" w:history="1">
        <w:r w:rsidRPr="0098110A">
          <w:rPr>
            <w:rFonts w:ascii="Roboto" w:eastAsia="Times New Roman" w:hAnsi="Roboto" w:cs="Times New Roman"/>
            <w:color w:val="0F559A"/>
            <w:sz w:val="17"/>
            <w:szCs w:val="17"/>
            <w:u w:val="single"/>
            <w:lang w:eastAsia="ru-RU"/>
          </w:rPr>
          <w:t>Справочная правовая система ГАРАНТ</w:t>
        </w:r>
      </w:hyperlink>
    </w:p>
    <w:p w:rsidR="008E2D80" w:rsidRDefault="0098110A">
      <w:bookmarkStart w:id="0" w:name="_GoBack"/>
      <w:bookmarkEnd w:id="0"/>
    </w:p>
    <w:sectPr w:rsidR="008E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0A"/>
    <w:rsid w:val="006D3E32"/>
    <w:rsid w:val="0098110A"/>
    <w:rsid w:val="00B3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CC822-66A8-4B66-A699-35BDA6D0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rant-rostovdon.ru/ipo/syst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2024-11-22T11:29:00Z</dcterms:created>
  <dcterms:modified xsi:type="dcterms:W3CDTF">2024-11-22T11:29:00Z</dcterms:modified>
</cp:coreProperties>
</file>